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84" w:rsidRDefault="00AB6D02" w:rsidP="008D1C84">
      <w:pPr>
        <w:pStyle w:val="Titre2"/>
      </w:pPr>
      <w:r>
        <w:t>Exemples de situations illustrés sur le site</w:t>
      </w:r>
    </w:p>
    <w:p w:rsidR="00AB6D02" w:rsidRPr="00AB6D02" w:rsidRDefault="00AB6D02" w:rsidP="00AB6D02"/>
    <w:tbl>
      <w:tblPr>
        <w:tblpPr w:leftFromText="141" w:rightFromText="141" w:vertAnchor="text" w:tblpY="1"/>
        <w:tblOverlap w:val="never"/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</w:tblGrid>
      <w:tr w:rsidR="00AB6D02" w:rsidRPr="00C454C1" w:rsidTr="00EC18BD">
        <w:trPr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B6D02" w:rsidRPr="00C454C1" w:rsidRDefault="00AB6D02" w:rsidP="00C45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fr-FR"/>
              </w:rPr>
            </w:pPr>
            <w:r w:rsidRPr="00C454C1">
              <w:rPr>
                <w:rFonts w:eastAsia="Times New Roman" w:cs="Times New Roman"/>
                <w:b/>
                <w:bCs/>
                <w:color w:val="000000"/>
                <w:sz w:val="24"/>
                <w:lang w:eastAsia="fr-FR"/>
              </w:rPr>
              <w:t>Intitulé / Thématique</w:t>
            </w:r>
          </w:p>
        </w:tc>
      </w:tr>
      <w:tr w:rsidR="006376B7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B7" w:rsidRDefault="00B31D80" w:rsidP="00C45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Coup de chaleur</w:t>
            </w:r>
            <w:bookmarkStart w:id="0" w:name="_GoBack"/>
            <w:bookmarkEnd w:id="0"/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C45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Espace clos :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préfosse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à lisier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C454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Manœuvres de recul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Les chutes de même niveau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contrôle des énergies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Les travaux de maçonnerie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La pose de revêtements souples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Les travaux de soudage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signaleur routier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Les travaux électriques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En scène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La gestion parasitaire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transporteur à courroie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Contrôle des énergies dangereuses à la ferme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En clinique vétérinaire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Ponçage manuel sur un tour à métal conventionnel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Horticulture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Fraiseuse automatique à commande numérique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L'élagage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La manutention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prélèvement sanguin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service aux tables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Au garage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Risques en cuisine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transvasement de solvants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Au centre de la petite enfance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garage familial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L'utilisation sécuritaire du tracteur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gonflage de pneus de véhicules lourds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Soins à domicile : le déplacement des clients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 chargement au quai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L'installation du tablier métallique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Surveillance du déneigement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L'écaillage dans les mines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Les presses à métaux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L'utilisation d'un pont roulant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La collecte des ordures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lastRenderedPageBreak/>
              <w:t>Les machines en boucherie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L'entreposage de matières dangereuses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La traite des vaches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Maçonnerie et échafaudage</w:t>
            </w:r>
          </w:p>
        </w:tc>
      </w:tr>
      <w:tr w:rsidR="00B31D80" w:rsidRPr="006D3BBF" w:rsidTr="00EC18BD">
        <w:trPr>
          <w:trHeight w:val="3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80" w:rsidRPr="006D3BBF" w:rsidRDefault="00B31D80" w:rsidP="00B31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D3BB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Au salon de coiffure</w:t>
            </w:r>
          </w:p>
        </w:tc>
      </w:tr>
    </w:tbl>
    <w:p w:rsidR="00807A33" w:rsidRPr="00807A33" w:rsidRDefault="00C454C1" w:rsidP="00807A33">
      <w:r>
        <w:br w:type="textWrapping" w:clear="all"/>
      </w:r>
    </w:p>
    <w:sectPr w:rsidR="00807A33" w:rsidRPr="0080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59A3"/>
    <w:multiLevelType w:val="hybridMultilevel"/>
    <w:tmpl w:val="2D3CCD9E"/>
    <w:lvl w:ilvl="0" w:tplc="C3948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E7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6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E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A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C7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83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E4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66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2C4C"/>
    <w:multiLevelType w:val="hybridMultilevel"/>
    <w:tmpl w:val="2758E760"/>
    <w:lvl w:ilvl="0" w:tplc="F6EA14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6084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EB2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0B0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07C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0D5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2B6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007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63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130098E"/>
    <w:multiLevelType w:val="hybridMultilevel"/>
    <w:tmpl w:val="5EEE3B80"/>
    <w:lvl w:ilvl="0" w:tplc="0F3C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06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F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4B4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4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89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83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7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D0709E"/>
    <w:multiLevelType w:val="hybridMultilevel"/>
    <w:tmpl w:val="64D48AAA"/>
    <w:lvl w:ilvl="0" w:tplc="435438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02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6F8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C50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E2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5A48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C25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BC2B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A6DC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9793017"/>
    <w:multiLevelType w:val="hybridMultilevel"/>
    <w:tmpl w:val="5ADC44B2"/>
    <w:lvl w:ilvl="0" w:tplc="B098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2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2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BD5E5C"/>
    <w:multiLevelType w:val="hybridMultilevel"/>
    <w:tmpl w:val="B0B6D80C"/>
    <w:lvl w:ilvl="0" w:tplc="741A7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6"/>
    <w:rsid w:val="00031C9A"/>
    <w:rsid w:val="000A4746"/>
    <w:rsid w:val="000C783F"/>
    <w:rsid w:val="000E16A3"/>
    <w:rsid w:val="000E6C9A"/>
    <w:rsid w:val="00130632"/>
    <w:rsid w:val="001A6790"/>
    <w:rsid w:val="001D47CB"/>
    <w:rsid w:val="0024671B"/>
    <w:rsid w:val="00275128"/>
    <w:rsid w:val="00291989"/>
    <w:rsid w:val="002A3053"/>
    <w:rsid w:val="00300056"/>
    <w:rsid w:val="003329DB"/>
    <w:rsid w:val="00333EDD"/>
    <w:rsid w:val="00423F46"/>
    <w:rsid w:val="00450022"/>
    <w:rsid w:val="004B1613"/>
    <w:rsid w:val="004D0D3E"/>
    <w:rsid w:val="004D71CB"/>
    <w:rsid w:val="004E7065"/>
    <w:rsid w:val="00567831"/>
    <w:rsid w:val="00585992"/>
    <w:rsid w:val="005B38CF"/>
    <w:rsid w:val="005B7F25"/>
    <w:rsid w:val="006376B7"/>
    <w:rsid w:val="00645DBF"/>
    <w:rsid w:val="006D3BBF"/>
    <w:rsid w:val="006D791D"/>
    <w:rsid w:val="00732B87"/>
    <w:rsid w:val="00787989"/>
    <w:rsid w:val="007975F0"/>
    <w:rsid w:val="008068D1"/>
    <w:rsid w:val="00807A33"/>
    <w:rsid w:val="008450D4"/>
    <w:rsid w:val="00880A86"/>
    <w:rsid w:val="008B4DF1"/>
    <w:rsid w:val="008D1C84"/>
    <w:rsid w:val="008D24AE"/>
    <w:rsid w:val="00910E52"/>
    <w:rsid w:val="00A12AD4"/>
    <w:rsid w:val="00A4572E"/>
    <w:rsid w:val="00A546E2"/>
    <w:rsid w:val="00A95B55"/>
    <w:rsid w:val="00AA10FD"/>
    <w:rsid w:val="00AB6D02"/>
    <w:rsid w:val="00B23E99"/>
    <w:rsid w:val="00B2590F"/>
    <w:rsid w:val="00B31D80"/>
    <w:rsid w:val="00B34765"/>
    <w:rsid w:val="00BC3886"/>
    <w:rsid w:val="00BE3EE0"/>
    <w:rsid w:val="00BE51E1"/>
    <w:rsid w:val="00C1250D"/>
    <w:rsid w:val="00C40D71"/>
    <w:rsid w:val="00C454C1"/>
    <w:rsid w:val="00C72B7C"/>
    <w:rsid w:val="00D27027"/>
    <w:rsid w:val="00D641E5"/>
    <w:rsid w:val="00D662F8"/>
    <w:rsid w:val="00E03BB7"/>
    <w:rsid w:val="00E07281"/>
    <w:rsid w:val="00E07D67"/>
    <w:rsid w:val="00E27C81"/>
    <w:rsid w:val="00E41BB9"/>
    <w:rsid w:val="00E953B2"/>
    <w:rsid w:val="00EC18BD"/>
    <w:rsid w:val="00EE0CEE"/>
    <w:rsid w:val="00F974C6"/>
    <w:rsid w:val="00FA0EAC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BDF6"/>
  <w15:docId w15:val="{87BE55A6-836C-455D-8106-3676FC3F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1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A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A1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A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3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33E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DBF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38C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B38C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B38C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B38C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BF0B-6C00-4DEB-B7E5-75C2638E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mklein-sawadogo</dc:creator>
  <cp:lastModifiedBy>Melanie Klein-Sawadogo</cp:lastModifiedBy>
  <cp:revision>4</cp:revision>
  <dcterms:created xsi:type="dcterms:W3CDTF">2019-09-23T08:12:00Z</dcterms:created>
  <dcterms:modified xsi:type="dcterms:W3CDTF">2020-07-20T09:15:00Z</dcterms:modified>
</cp:coreProperties>
</file>